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0000001">
      <w:r>
        <w:drawing>
          <wp:inline distT="114300" distB="114300" distL="114300" distR="114300">
            <wp:extent cx="5273675" cy="1244600"/>
            <wp:effectExtent l="0" t="0" r="0" b="0"/>
            <wp:docPr id="2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 preferRelativeResize="0"/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24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tl w:val="0"/>
        </w:rPr>
        <w:t xml:space="preserve">До </w:t>
      </w:r>
    </w:p>
    <w:p w14:paraId="00000002">
      <w:r>
        <w:rPr>
          <w:rtl w:val="0"/>
        </w:rPr>
        <w:t>Министерство на регионалното развитие и благоустройството</w:t>
      </w:r>
    </w:p>
    <w:p w14:paraId="00000003">
      <w:r>
        <w:rPr>
          <w:rtl w:val="0"/>
        </w:rPr>
        <w:t>Министерство на околната среда и водите</w:t>
      </w:r>
    </w:p>
    <w:p w14:paraId="00000004"/>
    <w:p w14:paraId="00000005">
      <w:r>
        <w:rPr>
          <w:rtl w:val="0"/>
        </w:rPr>
        <w:t>Копие</w:t>
      </w:r>
    </w:p>
    <w:p w14:paraId="00000006">
      <w:r>
        <w:rPr>
          <w:rtl w:val="0"/>
        </w:rPr>
        <w:t>Министерство на земеделието и храните</w:t>
      </w:r>
    </w:p>
    <w:p w14:paraId="00000007"/>
    <w:p w14:paraId="00000008"/>
    <w:p w14:paraId="00000009">
      <w:r>
        <w:rPr>
          <w:rtl w:val="0"/>
        </w:rPr>
        <w:t>Уважаеми Господа Министри,</w:t>
      </w:r>
    </w:p>
    <w:p w14:paraId="0000000A"/>
    <w:p w14:paraId="0000000B">
      <w:bookmarkStart w:id="0" w:name="_heading=h.z3rg1az93zgt" w:colFirst="0" w:colLast="0"/>
      <w:bookmarkEnd w:id="0"/>
      <w:r>
        <w:rPr>
          <w:rtl w:val="0"/>
        </w:rPr>
        <w:t>Във връзка с анализ ефективността на екологичните оценки в процедурите по приемане на общи устройствени планове, извършван от Зелено движение, се натъкнахме на факти говорещи за административни нарушения или потенциални престъпления при Общия устройствен план на Община Варна.</w:t>
      </w:r>
    </w:p>
    <w:p w14:paraId="0000000C">
      <w:r>
        <w:rPr>
          <w:rtl w:val="0"/>
        </w:rPr>
        <w:t>При този ОУП установихме разминаване между предварителния проект на ОУП, който е подложен на екологична оценка и оценка за съвместимост с целите на Натура 2000 и одобреният и публикуван окончателен проект на плана .</w:t>
      </w:r>
    </w:p>
    <w:p w14:paraId="0000000D">
      <w:r>
        <w:rPr>
          <w:rtl w:val="0"/>
        </w:rPr>
        <w:t>С изменения след произнасяне на компетентния орган по околна среда установяваме включване на нови устройствени зони предвиждащи застрояване в близост до морския бряг и до природен парк “Златни пясъци”.  Тези изменения не само не са били оценявани  в процедурата по Екологична оценка, а някои от тях са в противоречие и с условията на Становището по екологична оценка.  Ето и примери:</w:t>
      </w:r>
    </w:p>
    <w:p w14:paraId="0000000E"/>
    <w:p w14:paraId="0000000F">
      <w:r>
        <w:rPr>
          <w:rtl w:val="0"/>
        </w:rPr>
        <w:t>Местности “Черноморец”  и “Ада бахча” при нос Галата</w:t>
      </w:r>
    </w:p>
    <w:p w14:paraId="00000010">
      <w:r>
        <w:drawing>
          <wp:inline distT="0" distB="0" distL="114300" distR="114300">
            <wp:extent cx="5266690" cy="3462020"/>
            <wp:effectExtent l="0" t="0" r="0" b="0"/>
            <wp:docPr id="1" name="image4.png" descr="варна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4.png" descr="варна 1"/>
                    <pic:cNvPicPr preferRelativeResize="0"/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462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11"/>
    <w:p w14:paraId="00000012"/>
    <w:p w14:paraId="00000018"/>
    <w:p w14:paraId="00000019">
      <w:r>
        <w:rPr>
          <w:rtl w:val="0"/>
        </w:rPr>
        <w:t>Местност “Прибой”</w:t>
      </w:r>
    </w:p>
    <w:p w14:paraId="0000001A">
      <w:r>
        <w:drawing>
          <wp:inline distT="0" distB="0" distL="114300" distR="114300">
            <wp:extent cx="5267325" cy="3307080"/>
            <wp:effectExtent l="0" t="0" r="0" b="0"/>
            <wp:docPr id="4" name="image3.png" descr="варна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3.png" descr="варна 2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307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1B"/>
    <w:p w14:paraId="0000001C"/>
    <w:p w14:paraId="0000001D">
      <w:r>
        <w:rPr>
          <w:rtl w:val="0"/>
        </w:rPr>
        <w:t>Местност “Баба Алино”</w:t>
      </w:r>
    </w:p>
    <w:p w14:paraId="0000001E">
      <w:r>
        <w:drawing>
          <wp:inline distT="0" distB="0" distL="114300" distR="114300">
            <wp:extent cx="5271135" cy="2484755"/>
            <wp:effectExtent l="0" t="0" r="0" b="0"/>
            <wp:docPr id="3" name="image2.jpg" descr="559061506_10236756943396337_8951374718303326302_n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2.jpg" descr="559061506_10236756943396337_8951374718303326302_n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484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1F"/>
    <w:p w14:paraId="00000020">
      <w:r>
        <w:rPr>
          <w:rtl w:val="0"/>
        </w:rPr>
        <w:t xml:space="preserve">За нас тези примери са достатъчни за установяване на сериозно административно нарушение на Закона за опазване на околната среда и представляват  първични доказателства за извършване на потенциални престъпления. </w:t>
      </w:r>
    </w:p>
    <w:p w14:paraId="00000021"/>
    <w:p w14:paraId="00000022">
      <w:r>
        <w:rPr>
          <w:rtl w:val="0"/>
        </w:rPr>
        <w:t>Обръщаме Вашето внимание на факта че в случая с лесопарк “Баба Алино” имаме разминаване между одобреният ПУП на местността и действащият ОУП на общината, като дппълнително имаме урбаниз</w:t>
      </w:r>
      <w:r>
        <w:rPr>
          <w:rtl w:val="0"/>
          <w:lang w:val="bg-BG"/>
        </w:rPr>
        <w:t>и</w:t>
      </w:r>
      <w:bookmarkStart w:id="1" w:name="_GoBack"/>
      <w:bookmarkEnd w:id="1"/>
      <w:r>
        <w:rPr>
          <w:rtl w:val="0"/>
        </w:rPr>
        <w:t>ране на нови територии.</w:t>
      </w:r>
    </w:p>
    <w:p w14:paraId="00000023"/>
    <w:p w14:paraId="00000024">
      <w:r>
        <w:rPr>
          <w:rtl w:val="0"/>
        </w:rPr>
        <w:t>Надяваме се да предприемете необходимите действия за спиране на изпълнението на ОУП на Община Варна в частите при които незаконосъобразно са извършени промени съгласно Вашите отговорности.</w:t>
      </w:r>
    </w:p>
    <w:p w14:paraId="00000025"/>
    <w:p w14:paraId="00000026">
      <w:r>
        <w:rPr>
          <w:rtl w:val="0"/>
        </w:rPr>
        <w:t xml:space="preserve">Всички посочени илюстрации са от докладите по ЕО и ОС на проект за ОУП на Община Варна от националния регистър по екологични оценки и от одобреният ОУП от страницата на общината. </w:t>
      </w:r>
    </w:p>
    <w:p w14:paraId="00000027"/>
    <w:p w14:paraId="00000028">
      <w:r>
        <w:rPr>
          <w:rtl w:val="0"/>
        </w:rPr>
        <w:t>С уважение,</w:t>
      </w:r>
    </w:p>
    <w:p w14:paraId="00000029">
      <w:r>
        <w:rPr>
          <w:rtl w:val="0"/>
        </w:rPr>
        <w:t xml:space="preserve">Тома Белев </w:t>
      </w:r>
    </w:p>
    <w:p w14:paraId="0000002A">
      <w:r>
        <w:rPr>
          <w:rtl w:val="0"/>
        </w:rPr>
        <w:t>Съпредседател на ПП Зелено движение</w:t>
      </w:r>
    </w:p>
    <w:sectPr>
      <w:pgSz w:w="11906" w:h="16838"/>
      <w:pgMar w:top="1440" w:right="1800" w:bottom="1440" w:left="1800" w:header="720" w:footer="720" w:gutter="0"/>
      <w:pgNumType w:start="1"/>
      <w:cols w:space="720" w:num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  <w:embedRegular r:id="rId1" w:fontKey="{2EFFF2FA-7F0F-4016-B251-67D6973ADB25}"/>
  </w:font>
  <w:font w:name="黑体">
    <w:altName w:val="SimSun"/>
    <w:panose1 w:val="02010600030101010101"/>
    <w:charset w:val="86"/>
    <w:family w:val="auto"/>
    <w:pitch w:val="default"/>
    <w:sig w:usb0="00000001" w:usb1="080E0000" w:usb2="00000010" w:usb3="00000000" w:csb0="00040000" w:csb1="0000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2" w:fontKey="{D31DD657-D63F-402F-9E81-4B4024DE5A4E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3D802E20-9998-4367-859C-0DC973CFAF7C}"/>
  </w:font>
  <w:font w:name="Calibri">
    <w:panose1 w:val="020F0502020204030204"/>
    <w:charset w:val="86"/>
    <w:family w:val="swiss"/>
    <w:pitch w:val="default"/>
    <w:sig w:usb0="E4002EFF" w:usb1="C000247B" w:usb2="00000009" w:usb3="00000000" w:csb0="200001FF" w:csb1="00000000"/>
    <w:embedRegular r:id="rId4" w:fontKey="{996EBF0E-3809-4281-84AC-86ADB38CC46F}"/>
  </w:font>
  <w:font w:name="Georgia">
    <w:panose1 w:val="02040502050405020303"/>
    <w:charset w:val="00"/>
    <w:family w:val="auto"/>
    <w:pitch w:val="default"/>
    <w:sig w:usb0="00000287" w:usb1="00000000" w:usb2="00000000" w:usb3="00000000" w:csb0="2000009F" w:csb1="00000000"/>
    <w:embedRegular r:id="rId5" w:fontKey="{6A1B7C94-E4AA-44EC-AFFC-262DF3C230CD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0"/>
  <w:embedTrueTypeFonts/>
  <w:documentProtection w:enforcement="0"/>
  <w:defaultTabStop w:val="720"/>
  <w:compat>
    <w:compatSetting w:name="compatibilityMode" w:uri="http://schemas.microsoft.com/office/word" w:val="15"/>
  </w:compat>
  <w:rsids>
    <w:rsidRoot w:val="00000000"/>
    <w:rsid w:val="01213860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="Calibri" w:cs="Calibri"/>
      </w:rPr>
    </w:rPrDefault>
    <w:pPrDefault/>
  </w:docDefaults>
  <w:latentStyles w:count="260" w:defQFormat="0" w:defUnhideWhenUsed="1" w:defSemiHidden="1" w:defUIPriority="99" w:defLockedState="0">
    <w:lsdException w:unhideWhenUsed="0" w:uiPriority="0" w:semiHidden="0" w:name="Normal"/>
    <w:lsdException w:unhideWhenUsed="0" w:uiPriority="0" w:semiHidden="0" w:name="heading 1"/>
    <w:lsdException w:qFormat="1" w:unhideWhenUsed="0" w:uiPriority="0" w:semiHidden="0" w:name="heading 2"/>
    <w:lsdException w:unhideWhenUsed="0" w:uiPriority="0" w:semiHidden="0" w:name="heading 3"/>
    <w:lsdException w:qFormat="1" w:unhideWhenUsed="0" w:uiPriority="0" w:semiHidden="0" w:name="heading 4"/>
    <w:lsdException w:unhideWhenUsed="0" w:uiPriority="0" w:semiHidden="0" w:name="heading 5"/>
    <w:lsdException w:qFormat="1" w:unhideWhenUsed="0" w:uiPriority="0" w:semiHidden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uiPriority w:val="0"/>
    <w:rPr>
      <w:rFonts w:ascii="Calibri" w:hAnsi="Calibri" w:eastAsia="Calibri" w:cs="Calibri"/>
      <w:lang w:val="bg"/>
    </w:rPr>
  </w:style>
  <w:style w:type="paragraph" w:styleId="2">
    <w:name w:val="heading 1"/>
    <w:basedOn w:val="1"/>
    <w:next w:val="1"/>
    <w:uiPriority w:val="0"/>
    <w:pPr>
      <w:keepNext/>
      <w:keepLines/>
      <w:pageBreakBefore w:val="0"/>
      <w:spacing w:before="480" w:after="120"/>
    </w:pPr>
    <w:rPr>
      <w:b/>
      <w:bCs/>
      <w:sz w:val="48"/>
      <w:szCs w:val="48"/>
    </w:rPr>
  </w:style>
  <w:style w:type="paragraph" w:styleId="3">
    <w:name w:val="heading 2"/>
    <w:basedOn w:val="1"/>
    <w:next w:val="1"/>
    <w:qFormat/>
    <w:uiPriority w:val="0"/>
    <w:pPr>
      <w:keepNext/>
      <w:keepLines/>
      <w:pageBreakBefore w:val="0"/>
      <w:spacing w:before="360" w:after="80"/>
    </w:pPr>
    <w:rPr>
      <w:b/>
      <w:bCs/>
      <w:sz w:val="36"/>
      <w:szCs w:val="36"/>
    </w:rPr>
  </w:style>
  <w:style w:type="paragraph" w:styleId="4">
    <w:name w:val="heading 3"/>
    <w:basedOn w:val="1"/>
    <w:next w:val="1"/>
    <w:uiPriority w:val="0"/>
    <w:pPr>
      <w:keepNext/>
      <w:keepLines/>
      <w:pageBreakBefore w:val="0"/>
      <w:spacing w:before="280" w:after="80"/>
    </w:pPr>
    <w:rPr>
      <w:b/>
      <w:bCs/>
      <w:sz w:val="28"/>
      <w:szCs w:val="28"/>
    </w:rPr>
  </w:style>
  <w:style w:type="paragraph" w:styleId="5">
    <w:name w:val="heading 4"/>
    <w:basedOn w:val="1"/>
    <w:next w:val="1"/>
    <w:qFormat/>
    <w:uiPriority w:val="0"/>
    <w:pPr>
      <w:keepNext/>
      <w:keepLines/>
      <w:pageBreakBefore w:val="0"/>
      <w:spacing w:before="240" w:after="40"/>
    </w:pPr>
    <w:rPr>
      <w:b/>
      <w:bCs/>
      <w:sz w:val="24"/>
      <w:szCs w:val="24"/>
    </w:rPr>
  </w:style>
  <w:style w:type="paragraph" w:styleId="6">
    <w:name w:val="heading 5"/>
    <w:basedOn w:val="1"/>
    <w:next w:val="1"/>
    <w:uiPriority w:val="0"/>
    <w:pPr>
      <w:keepNext/>
      <w:keepLines/>
      <w:pageBreakBefore w:val="0"/>
      <w:spacing w:before="220" w:after="40"/>
    </w:pPr>
    <w:rPr>
      <w:b/>
      <w:bCs/>
      <w:sz w:val="22"/>
      <w:szCs w:val="22"/>
    </w:rPr>
  </w:style>
  <w:style w:type="paragraph" w:styleId="7">
    <w:name w:val="heading 6"/>
    <w:basedOn w:val="1"/>
    <w:next w:val="1"/>
    <w:qFormat/>
    <w:uiPriority w:val="0"/>
    <w:pPr>
      <w:keepNext/>
      <w:keepLines/>
      <w:pageBreakBefore w:val="0"/>
      <w:spacing w:before="200" w:after="40"/>
    </w:pPr>
    <w:rPr>
      <w:b/>
      <w:bCs/>
      <w:sz w:val="20"/>
      <w:szCs w:val="20"/>
    </w:rPr>
  </w:style>
  <w:style w:type="character" w:default="1" w:styleId="8">
    <w:name w:val="Default Paragraph Font"/>
    <w:semiHidden/>
    <w:qFormat/>
    <w:uiPriority w:val="0"/>
  </w:style>
  <w:style w:type="table" w:default="1" w:styleId="9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0">
    <w:name w:val="Subtitle"/>
    <w:basedOn w:val="1"/>
    <w:next w:val="1"/>
    <w:uiPriority w:val="0"/>
    <w:pPr>
      <w:keepNext/>
      <w:keepLines/>
      <w:pageBreakBefore w:val="0"/>
      <w:spacing w:before="360" w:after="80"/>
    </w:pPr>
    <w:rPr>
      <w:rFonts w:ascii="Georgia" w:hAnsi="Georgia" w:eastAsia="Georgia" w:cs="Georgia"/>
      <w:i/>
      <w:iCs/>
      <w:color w:val="666666"/>
      <w:sz w:val="48"/>
      <w:szCs w:val="48"/>
    </w:rPr>
  </w:style>
  <w:style w:type="paragraph" w:styleId="11">
    <w:name w:val="Title"/>
    <w:basedOn w:val="1"/>
    <w:next w:val="1"/>
    <w:uiPriority w:val="0"/>
    <w:pPr>
      <w:keepNext/>
      <w:keepLines/>
      <w:pageBreakBefore w:val="0"/>
      <w:spacing w:before="480" w:after="120"/>
    </w:pPr>
    <w:rPr>
      <w:b/>
      <w:bCs/>
      <w:sz w:val="72"/>
      <w:szCs w:val="72"/>
    </w:rPr>
  </w:style>
  <w:style w:type="table" w:customStyle="1" w:styleId="12">
    <w:name w:val="TableNormal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customXml" Target="../customXml/item1.xml"/><Relationship Id="rId7" Type="http://schemas.openxmlformats.org/officeDocument/2006/relationships/image" Target="media/image4.jpe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hacb6CSTaz0ji0nzIaS5yo05IABA==">CgMxLjAyDmguejNyZzFhejkzemd0OAByITFGN2w0SmJVMXJVbEJJY0FCNGtKWGZjU2pudkNfTWwzWA==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3</Pages>
  <Words>292</Words>
  <Characters>1692</Characters>
  <TotalTime>0</TotalTime>
  <ScaleCrop>false</ScaleCrop>
  <LinksUpToDate>false</LinksUpToDate>
  <CharactersWithSpaces>1974</CharactersWithSpaces>
  <Application>WPS Office_12.1.0.25242_F1E327BC-269C-435d-A152-05C5408002CA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2026-04-15T14:31:23Z</dcterms:created>
  <dc:creator>SAMSUNG</dc:creator>
  <cp:lastModifiedBy>Тома Белев</cp:lastModifiedBy>
  <dcterms:modified xsi:type="dcterms:W3CDTF">2026-04-15T14:32:06Z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1033-12.1.0.25242</vt:lpwstr>
  </property>
  <property fmtid="{D5CDD505-2E9C-101B-9397-08002B2CF9AE}" pid="3" name="ICV">
    <vt:lpwstr>AB9B1BA22BC04F33B69EF9516EB4592D_13</vt:lpwstr>
  </property>
  <property fmtid="{D5CDD505-2E9C-101B-9397-08002B2CF9AE}" pid="4" name="KSOTemplateDocerSaveRecord">
    <vt:lpwstr>eyJoZGlkIjoiMzM0YzMxN2E2NDUzNWE0ZjlkNWE1MzhiODA0MzQ2ZWMiLCJ1c2VySWQiOiI4NTM4ODE5NjUxNzY2In0=</vt:lpwstr>
  </property>
</Properties>
</file>